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</w:pPr>
      <w:r>
        <w:rPr>
          <w:rtl w:val="0"/>
          <w:lang w:val="en-US"/>
        </w:rPr>
        <w:t>Pastor Rick Baker</w:t>
      </w:r>
    </w:p>
    <w:p>
      <w:pPr>
        <w:pStyle w:val="Body"/>
        <w:jc w:val="right"/>
      </w:pPr>
      <w:r>
        <w:rPr>
          <w:rtl w:val="0"/>
          <w:lang w:val="en-US"/>
        </w:rPr>
        <w:t>January 12 2020</w:t>
      </w:r>
    </w:p>
    <w:p>
      <w:pPr>
        <w:pStyle w:val="Heading"/>
      </w:pPr>
      <w:r>
        <w:rPr>
          <w:rtl w:val="0"/>
          <w:lang w:val="en-US"/>
        </w:rPr>
        <w:t>The Most Important Counsel in Stressful Times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Mark 9:2-13</w:t>
      </w:r>
    </w:p>
    <w:p>
      <w:pPr>
        <w:pStyle w:val="Body"/>
        <w:jc w:val="center"/>
      </w:pPr>
    </w:p>
    <w:p>
      <w:pPr>
        <w:pStyle w:val="Body"/>
        <w:rPr>
          <w:b w:val="1"/>
          <w:bCs w:val="1"/>
          <w:i w:val="1"/>
          <w:iCs w:val="1"/>
        </w:rPr>
      </w:pPr>
      <w:r>
        <w:rPr>
          <w:rtl w:val="0"/>
          <w:lang w:val="en-US"/>
        </w:rPr>
        <w:t xml:space="preserve">A lot of mess before we celebrate the glory! </w:t>
      </w:r>
      <w:r>
        <w:rPr>
          <w:b w:val="1"/>
          <w:bCs w:val="1"/>
          <w:i w:val="1"/>
          <w:iCs w:val="1"/>
          <w:rtl w:val="0"/>
          <w:lang w:val="en-US"/>
        </w:rPr>
        <w:t>Super Bowl XXVII</w:t>
      </w:r>
    </w:p>
    <w:p>
      <w:pPr>
        <w:pStyle w:val="Body"/>
        <w:rPr>
          <w:b w:val="1"/>
          <w:bCs w:val="1"/>
          <w:i w:val="1"/>
          <w:iCs w:val="1"/>
        </w:rPr>
      </w:pPr>
    </w:p>
    <w:p>
      <w:pPr>
        <w:pStyle w:val="Body"/>
      </w:pPr>
      <w:r>
        <w:rPr>
          <w:rtl w:val="0"/>
          <w:lang w:val="en-US"/>
        </w:rPr>
        <w:t xml:space="preserve">Four conviction-building sightlines for stressful times from the Mount of Transfiguration...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1. To receive God</w:t>
      </w:r>
      <w:r>
        <w:rPr>
          <w:rtl w:val="0"/>
        </w:rPr>
        <w:t>’</w:t>
      </w:r>
      <w:r>
        <w:rPr>
          <w:rtl w:val="0"/>
          <w:lang w:val="en-US"/>
        </w:rPr>
        <w:t xml:space="preserve">s help in trying times, </w:t>
      </w:r>
      <w:r>
        <w:rPr>
          <w:u w:val="single"/>
          <w:rtl w:val="0"/>
          <w:lang w:val="en-US"/>
        </w:rPr>
        <w:t>allegiance to Jesus</w:t>
      </w:r>
      <w:r>
        <w:rPr>
          <w:rtl w:val="0"/>
          <w:lang w:val="en-US"/>
        </w:rPr>
        <w:t xml:space="preserve"> must be exclusive and absolute (9:2-4).</w:t>
      </w:r>
    </w:p>
    <w:p>
      <w:pPr>
        <w:pStyle w:val="Body"/>
      </w:pPr>
      <w:r>
        <w:tab/>
      </w:r>
    </w:p>
    <w:p>
      <w:pPr>
        <w:pStyle w:val="Body"/>
        <w:rPr>
          <w:sz w:val="20"/>
          <w:szCs w:val="20"/>
        </w:rPr>
      </w:pPr>
      <w:r>
        <w:tab/>
      </w:r>
      <w:r>
        <w:rPr>
          <w:sz w:val="20"/>
          <w:szCs w:val="20"/>
          <w:rtl w:val="0"/>
        </w:rPr>
        <w:t>“</w:t>
      </w:r>
      <w:r>
        <w:rPr>
          <w:sz w:val="20"/>
          <w:szCs w:val="20"/>
          <w:rtl w:val="0"/>
          <w:lang w:val="en-US"/>
        </w:rPr>
        <w:t xml:space="preserve">For 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six days</w:t>
      </w:r>
      <w:r>
        <w:rPr>
          <w:sz w:val="20"/>
          <w:szCs w:val="20"/>
          <w:rtl w:val="0"/>
          <w:lang w:val="en-US"/>
        </w:rPr>
        <w:t xml:space="preserve"> the cloud covered the mountain, and on the seventh day the LORD called to Moses from </w:t>
        <w:tab/>
        <w:t>within the cloud.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</w:rPr>
        <w:t>(Ex. 24:15-17)</w:t>
      </w:r>
    </w:p>
    <w:p>
      <w:pPr>
        <w:pStyle w:val="Body"/>
        <w:rPr>
          <w:sz w:val="20"/>
          <w:szCs w:val="20"/>
        </w:rPr>
      </w:pPr>
    </w:p>
    <w:p>
      <w:pPr>
        <w:pStyle w:val="Body Text"/>
      </w:pPr>
      <w:r>
        <w:rPr>
          <w:rFonts w:cs="Arial Unicode MS" w:eastAsia="Arial Unicode MS"/>
          <w:rtl w:val="0"/>
        </w:rPr>
        <w:tab/>
        <w:t>Jesus is replacing Moses in God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 xml:space="preserve">s redemptive plan and the Jews are being asked to transfer </w:t>
        <w:tab/>
        <w:t>allegiance. (2 Pet. 1:16-18)</w:t>
      </w:r>
    </w:p>
    <w:p>
      <w:pPr>
        <w:pStyle w:val="Body"/>
        <w:rPr>
          <w:sz w:val="20"/>
          <w:szCs w:val="20"/>
        </w:rPr>
      </w:pPr>
    </w:p>
    <w:p>
      <w:pPr>
        <w:pStyle w:val="Body"/>
      </w:pPr>
      <w:r>
        <w:rPr>
          <w:rtl w:val="0"/>
          <w:lang w:val="en-US"/>
        </w:rPr>
        <w:t xml:space="preserve">2. To live victoriously through stressful times requires </w:t>
      </w:r>
      <w:r>
        <w:rPr>
          <w:u w:val="single"/>
          <w:rtl w:val="0"/>
          <w:lang w:val="en-US"/>
        </w:rPr>
        <w:t>convictions about Jesus</w:t>
      </w:r>
      <w:r>
        <w:rPr>
          <w:rtl w:val="0"/>
          <w:lang w:val="en-US"/>
        </w:rPr>
        <w:t xml:space="preserve"> to be rock solid (9:2-4).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An </w:t>
      </w:r>
      <w:r>
        <w:rPr>
          <w:b w:val="1"/>
          <w:bCs w:val="1"/>
          <w:i w:val="1"/>
          <w:iCs w:val="1"/>
          <w:sz w:val="20"/>
          <w:szCs w:val="20"/>
          <w:rtl w:val="0"/>
          <w:lang w:val="it-IT"/>
        </w:rPr>
        <w:t>epistemology</w:t>
      </w:r>
      <w:r>
        <w:rPr>
          <w:sz w:val="20"/>
          <w:szCs w:val="20"/>
          <w:rtl w:val="0"/>
          <w:lang w:val="en-US"/>
        </w:rPr>
        <w:t xml:space="preserve"> lesson!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en-US"/>
        </w:rPr>
        <w:t xml:space="preserve">Upon what do you stand?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en-US"/>
        </w:rPr>
        <w:t>a glorious visual for those enduring hard times</w:t>
      </w:r>
      <w:r>
        <w:rPr>
          <w:sz w:val="20"/>
          <w:szCs w:val="20"/>
          <w:rtl w:val="0"/>
        </w:rPr>
        <w:t>…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The </w:t>
      </w:r>
      <w:r>
        <w:rPr>
          <w:sz w:val="20"/>
          <w:szCs w:val="20"/>
          <w:rtl w:val="0"/>
        </w:rPr>
        <w:t>“</w:t>
      </w:r>
      <w:r>
        <w:rPr>
          <w:sz w:val="20"/>
          <w:szCs w:val="20"/>
          <w:rtl w:val="0"/>
          <w:lang w:val="en-US"/>
        </w:rPr>
        <w:t>sun of righteousness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>has come</w:t>
      </w:r>
      <w:r>
        <w:rPr>
          <w:sz w:val="20"/>
          <w:szCs w:val="20"/>
          <w:rtl w:val="0"/>
        </w:rPr>
        <w:t xml:space="preserve">… </w:t>
      </w:r>
      <w:r>
        <w:rPr>
          <w:sz w:val="20"/>
          <w:szCs w:val="20"/>
          <w:rtl w:val="0"/>
        </w:rPr>
        <w:t>(Is. 30:26; Mal. 4:2; Lk. 1:78-79; Acts 1:10; Rev. 3:4; 4:4; 7:9, 13-14)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As Moses (Deut. 18:15) and Elijah (Mal. 4:4-6) fade from the scene, Jesus remains as the fulfillment</w:t>
      </w:r>
      <w:r>
        <w:rPr>
          <w:sz w:val="20"/>
          <w:szCs w:val="20"/>
          <w:rtl w:val="0"/>
          <w:lang w:val="en-US"/>
        </w:rPr>
        <w:t>—</w:t>
      </w:r>
      <w:r>
        <w:rPr>
          <w:sz w:val="20"/>
          <w:szCs w:val="20"/>
          <w:rtl w:val="0"/>
          <w:lang w:val="en-US"/>
        </w:rPr>
        <w:t xml:space="preserve">the </w:t>
        <w:tab/>
        <w:t>table is set for the Kingdom</w:t>
      </w:r>
      <w:r>
        <w:rPr>
          <w:sz w:val="20"/>
          <w:szCs w:val="20"/>
          <w:rtl w:val="0"/>
          <w:lang w:val="en-US"/>
        </w:rPr>
        <w:t>—</w:t>
      </w:r>
      <w:r>
        <w:rPr>
          <w:sz w:val="20"/>
          <w:szCs w:val="20"/>
          <w:rtl w:val="0"/>
          <w:lang w:val="en-US"/>
        </w:rPr>
        <w:t>it has drawn near (Mk. 1:15)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3. Since our fears constantly get in the way of right behaviour, visions and experiences must give way to the </w:t>
      </w:r>
      <w:r>
        <w:rPr>
          <w:u w:val="single"/>
          <w:rtl w:val="0"/>
          <w:lang w:val="en-US"/>
        </w:rPr>
        <w:t>steadfast and immoveable word of God</w:t>
      </w:r>
      <w:r>
        <w:rPr>
          <w:rtl w:val="0"/>
        </w:rPr>
        <w:t xml:space="preserve"> (9:5-7).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rtl w:val="0"/>
          <w:lang w:val="en-US"/>
        </w:rPr>
        <w:t xml:space="preserve">The command from heaven is not to look, or even to experience, it is to </w:t>
      </w:r>
      <w:r>
        <w:rPr>
          <w:b w:val="1"/>
          <w:bCs w:val="1"/>
          <w:i w:val="1"/>
          <w:iCs w:val="1"/>
          <w:sz w:val="20"/>
          <w:szCs w:val="20"/>
          <w:rtl w:val="0"/>
          <w:lang w:val="de-DE"/>
        </w:rPr>
        <w:t>LISTEN TO JESUS</w:t>
      </w:r>
      <w:r>
        <w:rPr>
          <w:sz w:val="20"/>
          <w:szCs w:val="20"/>
          <w:rtl w:val="0"/>
        </w:rPr>
        <w:t>! God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en-US"/>
        </w:rPr>
        <w:t xml:space="preserve">s Son whom </w:t>
        <w:tab/>
        <w:t>he loves. Combat hard times with God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de-DE"/>
        </w:rPr>
        <w:t>s Word.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What to watch for in 2020</w:t>
      </w:r>
      <w:r>
        <w:rPr>
          <w:sz w:val="20"/>
          <w:szCs w:val="20"/>
          <w:rtl w:val="0"/>
          <w:lang w:val="en-US"/>
        </w:rPr>
        <w:t>—</w:t>
      </w:r>
      <w:r>
        <w:rPr>
          <w:sz w:val="20"/>
          <w:szCs w:val="20"/>
          <w:rtl w:val="0"/>
          <w:lang w:val="en-US"/>
        </w:rPr>
        <w:t xml:space="preserve">more </w:t>
      </w:r>
      <w:r>
        <w:rPr>
          <w:sz w:val="20"/>
          <w:szCs w:val="20"/>
          <w:rtl w:val="0"/>
        </w:rPr>
        <w:t>“</w:t>
      </w:r>
      <w:r>
        <w:rPr>
          <w:sz w:val="20"/>
          <w:szCs w:val="20"/>
          <w:rtl w:val="0"/>
          <w:lang w:val="en-US"/>
        </w:rPr>
        <w:t>soul infection superbugs</w:t>
      </w:r>
      <w:r>
        <w:rPr>
          <w:sz w:val="20"/>
          <w:szCs w:val="20"/>
          <w:rtl w:val="0"/>
        </w:rPr>
        <w:t>”—</w:t>
      </w:r>
      <w:r>
        <w:rPr>
          <w:sz w:val="20"/>
          <w:szCs w:val="20"/>
          <w:rtl w:val="0"/>
          <w:lang w:val="en-US"/>
        </w:rPr>
        <w:t>biblical illiteracy</w:t>
      </w:r>
    </w:p>
    <w:p>
      <w:pPr>
        <w:pStyle w:val="Body"/>
        <w:rPr>
          <w:sz w:val="20"/>
          <w:szCs w:val="20"/>
        </w:rPr>
      </w:pPr>
      <w:r>
        <w:tab/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4. You </w:t>
      </w:r>
      <w:r>
        <w:rPr>
          <w:u w:val="single"/>
          <w:rtl w:val="0"/>
          <w:lang w:val="en-US"/>
        </w:rPr>
        <w:t>cannot get the crown without the cross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Jesus did not inaugurate Messianic happy days; he inaugurated the struggle for salvation that runs through the Calvary road (9:8-13). 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rtl w:val="0"/>
          <w:lang w:val="en-US"/>
        </w:rPr>
        <w:t>Those who think the glory will just be handed to them because they are religious people, or good people or the right kind of people are completely mistaken</w:t>
      </w:r>
      <w:r>
        <w:rPr>
          <w:sz w:val="20"/>
          <w:szCs w:val="20"/>
          <w:rtl w:val="0"/>
          <w:lang w:val="en-US"/>
        </w:rPr>
        <w:t>—</w:t>
      </w:r>
      <w:r>
        <w:rPr>
          <w:sz w:val="20"/>
          <w:szCs w:val="20"/>
          <w:rtl w:val="0"/>
          <w:lang w:val="en-US"/>
        </w:rPr>
        <w:t>you don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en-US"/>
        </w:rPr>
        <w:t>t get God without Jesus</w:t>
      </w:r>
      <w:r>
        <w:rPr>
          <w:sz w:val="20"/>
          <w:szCs w:val="20"/>
          <w:rtl w:val="0"/>
          <w:lang w:val="en-US"/>
        </w:rPr>
        <w:t>—</w:t>
      </w:r>
      <w:r>
        <w:rPr>
          <w:sz w:val="20"/>
          <w:szCs w:val="20"/>
          <w:rtl w:val="0"/>
          <w:lang w:val="en-US"/>
        </w:rPr>
        <w:t>without listening to him!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Share in sufferings; share in glory (Rom. 8:17)</w:t>
      </w:r>
    </w:p>
    <w:p>
      <w:pPr>
        <w:pStyle w:val="Body"/>
        <w:rPr>
          <w:sz w:val="20"/>
          <w:szCs w:val="20"/>
        </w:rPr>
      </w:pPr>
    </w:p>
    <w:p>
      <w:pPr>
        <w:pStyle w:val="Body"/>
      </w:pPr>
      <w:r>
        <w:rPr>
          <w:sz w:val="20"/>
          <w:szCs w:val="20"/>
          <w:rtl w:val="0"/>
          <w:lang w:val="de-DE"/>
        </w:rPr>
        <w:t>DON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en-US"/>
        </w:rPr>
        <w:t>T DROP THE BALL BEFORE THE GOAL LINE!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center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